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B4" w:rsidRDefault="006D22CF">
      <w:pPr>
        <w:rPr>
          <w:rFonts w:hint="eastAsia"/>
        </w:rPr>
      </w:pPr>
      <w:r>
        <w:rPr>
          <w:rFonts w:hint="eastAsia"/>
        </w:rPr>
        <w:t>事业身份科室负责人岗位津贴发放流程</w:t>
      </w:r>
    </w:p>
    <w:p w:rsidR="006D22CF" w:rsidRDefault="006D22CF">
      <w:r>
        <w:rPr>
          <w:rFonts w:hint="eastAsia"/>
        </w:rPr>
        <w:t>每季度由部门提出考核意见（即季度平时考核等次），按要求填报《事业身份科室负责人岗位津贴发放表》，经分管校（院）领导审核后，报组织人事处劳资科。待季度考核结果备案审批后，经核对无误扣，发放本季度的科室负责人岗位津贴。</w:t>
      </w:r>
    </w:p>
    <w:sectPr w:rsidR="006D22CF" w:rsidSect="0035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2CF"/>
    <w:rsid w:val="002902F7"/>
    <w:rsid w:val="00353EB4"/>
    <w:rsid w:val="006C77F7"/>
    <w:rsid w:val="006D22CF"/>
    <w:rsid w:val="007A2B37"/>
    <w:rsid w:val="00A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B3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B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2020-10-10T07:13:00Z</dcterms:created>
  <dcterms:modified xsi:type="dcterms:W3CDTF">2020-10-10T07:16:00Z</dcterms:modified>
</cp:coreProperties>
</file>